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tabs>
          <w:tab w:val="left" w:pos="4524"/>
        </w:tabs>
        <w:spacing w:line="240" w:lineRule="auto"/>
        <w:ind w:left="4251.968503937007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ЗАТВЕРДЖЕНО</w:t>
      </w:r>
    </w:p>
    <w:p w:rsidR="00000000" w:rsidDel="00000000" w:rsidP="00000000" w:rsidRDefault="00000000" w:rsidRPr="00000000" w14:paraId="00000003">
      <w:pPr>
        <w:tabs>
          <w:tab w:val="left" w:pos="4524"/>
          <w:tab w:val="left" w:pos="5103"/>
        </w:tabs>
        <w:spacing w:line="240" w:lineRule="auto"/>
        <w:ind w:left="4251.96850393700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Наказ </w:t>
      </w:r>
      <w:r w:rsidDel="00000000" w:rsidR="00000000" w:rsidRPr="00000000">
        <w:rPr>
          <w:b w:val="1"/>
          <w:sz w:val="28"/>
          <w:szCs w:val="28"/>
          <w:rtl w:val="0"/>
        </w:rPr>
        <w:t xml:space="preserve">в.о.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директора КЗ «ООМЦКМ»                                            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24"/>
        </w:tabs>
        <w:spacing w:after="0" w:before="0" w:line="240" w:lineRule="auto"/>
        <w:ind w:left="4251.96850393700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 обласний захід “Літописи сучасності”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до Дня української писемності та мови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РОЗДІЛ І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Загальні положення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Обласний </w:t>
      </w:r>
      <w:r w:rsidDel="00000000" w:rsidR="00000000" w:rsidRPr="00000000">
        <w:rPr>
          <w:sz w:val="28"/>
          <w:szCs w:val="28"/>
          <w:rtl w:val="0"/>
        </w:rPr>
        <w:t xml:space="preserve">захід “Літописи сучасності”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Дня української писемності </w:t>
      </w:r>
      <w:r w:rsidDel="00000000" w:rsidR="00000000" w:rsidRPr="00000000">
        <w:rPr>
          <w:sz w:val="28"/>
          <w:szCs w:val="28"/>
          <w:rtl w:val="0"/>
        </w:rPr>
        <w:t xml:space="preserve">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мови (далі – </w:t>
      </w:r>
      <w:r w:rsidDel="00000000" w:rsidR="00000000" w:rsidRPr="00000000">
        <w:rPr>
          <w:sz w:val="28"/>
          <w:szCs w:val="28"/>
          <w:rtl w:val="0"/>
        </w:rPr>
        <w:t xml:space="preserve">Захід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 являє собою арт-вимір для презентації літературного та драматургічного надбання українського народу </w:t>
      </w:r>
      <w:r w:rsidDel="00000000" w:rsidR="00000000" w:rsidRPr="00000000">
        <w:rPr>
          <w:sz w:val="28"/>
          <w:szCs w:val="28"/>
          <w:rtl w:val="0"/>
        </w:rPr>
        <w:t xml:space="preserve">ХХІ ст. Захід складається з онлайн-акції “СУП” (сучасна українська поезія) та Фестивалю читок сучасної української драматургії “СУД”.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firstLine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Захід створений з метою найбільш повно розкрити красу літературного слова, поширити найяскравіші та найвидатніші твори сучасного поетичного та драматургічного мистецтва України, виявити та підтримати талановитих читців — аматорів Харківщини.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5"/>
        </w:tabs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Засновник та організатор заходу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Засновниками та організаторами </w:t>
      </w:r>
      <w:r w:rsidDel="00000000" w:rsidR="00000000" w:rsidRPr="00000000">
        <w:rPr>
          <w:sz w:val="28"/>
          <w:szCs w:val="28"/>
          <w:rtl w:val="0"/>
        </w:rPr>
        <w:t xml:space="preserve">Заходу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є КОМУНАЛЬНИЙ ЗАКЛАД «ОБЛАСНИЙ ОРГАНІЗАЦІЙНО-МЕТОДИЧНИЙ ЦЕНТР КУЛЬТУРИ І МИСТЕЦТВА» (далі – КЗ «ООМЦКМ»)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3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 заходу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Захід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створений для привернення уваги до непрофесійного аматорського мистецтва. </w:t>
      </w:r>
      <w:r w:rsidDel="00000000" w:rsidR="00000000" w:rsidRPr="00000000">
        <w:rPr>
          <w:sz w:val="28"/>
          <w:szCs w:val="28"/>
          <w:rtl w:val="0"/>
        </w:rPr>
        <w:t xml:space="preserve">Захід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має на меті найбільш повно представити роботу читців </w:t>
      </w:r>
      <w:r w:rsidDel="00000000" w:rsidR="00000000" w:rsidRPr="00000000">
        <w:rPr>
          <w:sz w:val="28"/>
          <w:szCs w:val="28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аматорів Харківської області.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Завдання заходу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популяризація мистецтва художнього слова;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виховання дітей та молоді через  українське мистецтво в розмовному жанрі;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збереження та популяризація нематеріальної культурної спадщини України;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збагачення  репертуару читців-декламаторів;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популяризація сучасної </w:t>
      </w:r>
      <w:r w:rsidDel="00000000" w:rsidR="00000000" w:rsidRPr="00000000">
        <w:rPr>
          <w:sz w:val="28"/>
          <w:szCs w:val="28"/>
          <w:rtl w:val="0"/>
        </w:rPr>
        <w:t xml:space="preserve">літератури</w:t>
      </w:r>
      <w:r w:rsidDel="00000000" w:rsidR="00000000" w:rsidRPr="00000000">
        <w:rPr>
          <w:sz w:val="28"/>
          <w:szCs w:val="28"/>
          <w:rtl w:val="0"/>
        </w:rPr>
        <w:t xml:space="preserve"> серед дітей та молоді;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виявлення та підтримка талановитих вихованців, обдарованої молоді, створення сприятливих умов для розвитку їх творчих здібностей;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виховання у молодого покоління розуміння та любові до вітчизняної  духовної культури, як основи  формування громадянського світогляд</w:t>
      </w:r>
      <w:r w:rsidDel="00000000" w:rsidR="00000000" w:rsidRPr="00000000">
        <w:rPr>
          <w:sz w:val="28"/>
          <w:szCs w:val="28"/>
          <w:rtl w:val="0"/>
        </w:rPr>
        <w:t xml:space="preserve">у.</w:t>
      </w:r>
    </w:p>
    <w:p w:rsidR="00000000" w:rsidDel="00000000" w:rsidP="00000000" w:rsidRDefault="00000000" w:rsidRPr="00000000" w14:paraId="0000001F">
      <w:pPr>
        <w:spacing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1.5. Місце та терміни проведення заходу</w:t>
      </w:r>
    </w:p>
    <w:p w:rsidR="00000000" w:rsidDel="00000000" w:rsidP="00000000" w:rsidRDefault="00000000" w:rsidRPr="00000000" w14:paraId="00000022">
      <w:pPr>
        <w:spacing w:line="240" w:lineRule="auto"/>
        <w:ind w:firstLine="42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Захід</w:t>
      </w:r>
      <w:r w:rsidDel="00000000" w:rsidR="00000000" w:rsidRPr="00000000">
        <w:rPr>
          <w:sz w:val="28"/>
          <w:szCs w:val="28"/>
          <w:rtl w:val="0"/>
        </w:rPr>
        <w:t xml:space="preserve"> проводиться у двох форматах: дистанційному та очному. Перший етап — онлайн-акція “СУП” — відбудеться в дистанційному режимі. Другий — Фестиваль читок сучасної української драматургії “СУД”- 28-29 листопада 2020 року на базі КЗ</w:t>
      </w:r>
      <w:r w:rsidDel="00000000" w:rsidR="00000000" w:rsidRPr="00000000">
        <w:rPr>
          <w:b w:val="1"/>
          <w:sz w:val="28"/>
          <w:szCs w:val="28"/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«ООМЦКМ» за адресою: м. Харків, вул. Пушкінська, 62 (у зв’язку із карантинними заходами формат проведення фестивалю може бути змінений).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РОЗДІЛ ІІ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Організаційні засади проведення заходу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З метою координації організаційної та творчої діяльності в період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підготовки та проведення </w:t>
      </w:r>
      <w:r w:rsidDel="00000000" w:rsidR="00000000" w:rsidRPr="00000000">
        <w:rPr>
          <w:sz w:val="28"/>
          <w:szCs w:val="28"/>
          <w:rtl w:val="0"/>
        </w:rPr>
        <w:t xml:space="preserve">Заходу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створюється організаційний комітет (далі – Оргкомітет), який остаточно затверджується наказом директора КЗ «ООМЦКМ». Оргкомітет складається з фахівців у галузі </w:t>
      </w:r>
      <w:r w:rsidDel="00000000" w:rsidR="00000000" w:rsidRPr="00000000">
        <w:rPr>
          <w:sz w:val="28"/>
          <w:szCs w:val="28"/>
          <w:rtl w:val="0"/>
        </w:rPr>
        <w:t xml:space="preserve">театральних мистецтв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представників КЗ «ООМЦКМ» і здійснює наступну діяльність: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розробляє та затверджує назву, логотип, макет </w:t>
      </w:r>
      <w:r w:rsidDel="00000000" w:rsidR="00000000" w:rsidRPr="00000000">
        <w:rPr>
          <w:sz w:val="28"/>
          <w:szCs w:val="28"/>
          <w:rtl w:val="0"/>
        </w:rPr>
        <w:t xml:space="preserve">афіші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програму заходів;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організує забезпечення рекламною, друкованою продукцією;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приймає та обробляє заявки на участь;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формує склад режисерсько-постановчої групи;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здійснює зустріч та розміщення учасників і госте</w:t>
      </w:r>
      <w:r w:rsidDel="00000000" w:rsidR="00000000" w:rsidRPr="00000000">
        <w:rPr>
          <w:sz w:val="28"/>
          <w:szCs w:val="28"/>
          <w:rtl w:val="0"/>
        </w:rPr>
        <w:t xml:space="preserve">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забезпечує учасників</w:t>
      </w:r>
      <w:r w:rsidDel="00000000" w:rsidR="00000000" w:rsidRPr="00000000">
        <w:rPr>
          <w:sz w:val="28"/>
          <w:szCs w:val="28"/>
          <w:rtl w:val="0"/>
        </w:rPr>
        <w:t xml:space="preserve">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ценічним майданчиком, приміщенням для репетицій та переодягання, </w:t>
      </w:r>
      <w:r w:rsidDel="00000000" w:rsidR="00000000" w:rsidRPr="00000000">
        <w:rPr>
          <w:sz w:val="28"/>
          <w:szCs w:val="28"/>
          <w:rtl w:val="0"/>
        </w:rPr>
        <w:t xml:space="preserve">звукопідсилювальною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та світловою апаратурою, аудіоапаратурою.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Оргкомітет залишає за собою право використовувати надані аудіо- та відеоматеріали у рекламних кампаніях </w:t>
      </w:r>
      <w:r w:rsidDel="00000000" w:rsidR="00000000" w:rsidRPr="00000000">
        <w:rPr>
          <w:sz w:val="28"/>
          <w:szCs w:val="28"/>
          <w:rtl w:val="0"/>
        </w:rPr>
        <w:t xml:space="preserve">Заходу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 день його проведення здійснювати фотографування, аудіо- та відеозаписи, а </w:t>
      </w:r>
      <w:r w:rsidDel="00000000" w:rsidR="00000000" w:rsidRPr="00000000">
        <w:rPr>
          <w:sz w:val="28"/>
          <w:szCs w:val="28"/>
          <w:rtl w:val="0"/>
        </w:rPr>
        <w:t xml:space="preserve">надалі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розміщувати їх у засобах масової інформації.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Оргкомітет вживає всіх необхідних заходів на території проведення </w:t>
      </w:r>
      <w:r w:rsidDel="00000000" w:rsidR="00000000" w:rsidRPr="00000000">
        <w:rPr>
          <w:sz w:val="28"/>
          <w:szCs w:val="28"/>
          <w:rtl w:val="0"/>
        </w:rPr>
        <w:t xml:space="preserve">Заходу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безпеки учасників, за умови дотримання ними правил поведінки, пожежної безпеки та карантинних умов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Відповідальність за перебування учасників на </w:t>
      </w:r>
      <w:r w:rsidDel="00000000" w:rsidR="00000000" w:rsidRPr="00000000">
        <w:rPr>
          <w:sz w:val="28"/>
          <w:szCs w:val="28"/>
          <w:rtl w:val="0"/>
        </w:rPr>
        <w:t xml:space="preserve">Заході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беруть на себе керівники та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особи, що супроводжують учасників. Оргкомітет відповідальності за життя та здоров’я учасників під час проведення </w:t>
      </w:r>
      <w:r w:rsidDel="00000000" w:rsidR="00000000" w:rsidRPr="00000000">
        <w:rPr>
          <w:sz w:val="28"/>
          <w:szCs w:val="28"/>
          <w:rtl w:val="0"/>
        </w:rPr>
        <w:t xml:space="preserve">Заходу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несе.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РОЗДІЛ ІІІ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Порядок проведення заходу та подання документів: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Захід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проходить у 4 етапи: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 етап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</w:t>
      </w:r>
      <w:r w:rsidDel="00000000" w:rsidR="00000000" w:rsidRPr="00000000">
        <w:rPr>
          <w:i w:val="1"/>
          <w:sz w:val="28"/>
          <w:szCs w:val="28"/>
          <w:rtl w:val="0"/>
        </w:rPr>
        <w:t xml:space="preserve"> 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листопада 2020 року (включно)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заповнення онлайн-заявок та </w:t>
      </w:r>
      <w:r w:rsidDel="00000000" w:rsidR="00000000" w:rsidRPr="00000000">
        <w:rPr>
          <w:sz w:val="28"/>
          <w:szCs w:val="28"/>
          <w:rtl w:val="0"/>
        </w:rPr>
        <w:t xml:space="preserve">надання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відеоматеріал</w:t>
      </w:r>
      <w:r w:rsidDel="00000000" w:rsidR="00000000" w:rsidRPr="00000000">
        <w:rPr>
          <w:sz w:val="28"/>
          <w:szCs w:val="28"/>
          <w:rtl w:val="0"/>
        </w:rPr>
        <w:t xml:space="preserve">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встановленого зразка до участі </w:t>
      </w:r>
      <w:r w:rsidDel="00000000" w:rsidR="00000000" w:rsidRPr="00000000">
        <w:rPr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онлайн-</w:t>
      </w:r>
      <w:r w:rsidDel="00000000" w:rsidR="00000000" w:rsidRPr="00000000">
        <w:rPr>
          <w:sz w:val="28"/>
          <w:szCs w:val="28"/>
          <w:rtl w:val="0"/>
        </w:rPr>
        <w:t xml:space="preserve">акція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“СУП”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ІІ етап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09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‒ </w:t>
      </w:r>
      <w:r w:rsidDel="00000000" w:rsidR="00000000" w:rsidRPr="00000000">
        <w:rPr>
          <w:i w:val="1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листопада 2020 року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проведення основ</w:t>
      </w:r>
      <w:r w:rsidDel="00000000" w:rsidR="00000000" w:rsidRPr="00000000">
        <w:rPr>
          <w:sz w:val="28"/>
          <w:szCs w:val="28"/>
          <w:rtl w:val="0"/>
        </w:rPr>
        <w:t xml:space="preserve">них заходів: публікація відео матеріалів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онлайн-акції </w:t>
      </w:r>
      <w:r w:rsidDel="00000000" w:rsidR="00000000" w:rsidRPr="00000000">
        <w:rPr>
          <w:sz w:val="28"/>
          <w:szCs w:val="28"/>
          <w:rtl w:val="0"/>
        </w:rPr>
        <w:t xml:space="preserve">“СУП”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 етап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03 до 17 листопада 2020 року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заповнення онлайн-заявок встановленого зразка до участі у Фестивалі читок сучасної української драматургії </w:t>
      </w:r>
      <w:r w:rsidDel="00000000" w:rsidR="00000000" w:rsidRPr="00000000">
        <w:rPr>
          <w:sz w:val="28"/>
          <w:szCs w:val="28"/>
          <w:rtl w:val="0"/>
        </w:rPr>
        <w:t xml:space="preserve">“СУД”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 етап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 – 29 листопада 2020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‒ проведення основних заходів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Фестивалю: перегляд фестивальної програми </w:t>
      </w:r>
      <w:r w:rsidDel="00000000" w:rsidR="00000000" w:rsidRPr="00000000">
        <w:rPr>
          <w:sz w:val="28"/>
          <w:szCs w:val="28"/>
          <w:rtl w:val="0"/>
        </w:rPr>
        <w:t xml:space="preserve">читання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сучасної української драматургії.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5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РОЗДІЛ IV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Документи до участі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участі у першому етапі </w:t>
      </w:r>
      <w:r w:rsidDel="00000000" w:rsidR="00000000" w:rsidRPr="00000000">
        <w:rPr>
          <w:sz w:val="28"/>
          <w:szCs w:val="28"/>
          <w:rtl w:val="0"/>
        </w:rPr>
        <w:t xml:space="preserve">Заходу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потрібно </w:t>
      </w:r>
      <w:r w:rsidDel="00000000" w:rsidR="00000000" w:rsidRPr="00000000">
        <w:rPr>
          <w:sz w:val="28"/>
          <w:szCs w:val="28"/>
          <w:rtl w:val="0"/>
        </w:rPr>
        <w:t xml:space="preserve">заповнити онлайн-заявку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та надати </w:t>
      </w:r>
      <w:r w:rsidDel="00000000" w:rsidR="00000000" w:rsidRPr="00000000">
        <w:rPr>
          <w:sz w:val="28"/>
          <w:szCs w:val="28"/>
          <w:rtl w:val="0"/>
        </w:rPr>
        <w:t xml:space="preserve">відеоматеріали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sz w:val="28"/>
          <w:szCs w:val="28"/>
          <w:rtl w:val="0"/>
        </w:rPr>
        <w:t xml:space="preserve">посилання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додається) до</w:t>
      </w:r>
      <w:r w:rsidDel="00000000" w:rsidR="00000000" w:rsidRPr="00000000">
        <w:rPr>
          <w:sz w:val="28"/>
          <w:szCs w:val="28"/>
          <w:rtl w:val="0"/>
        </w:rPr>
        <w:t xml:space="preserve"> 16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.10.2020 р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участі у другому етапі </w:t>
      </w:r>
      <w:r w:rsidDel="00000000" w:rsidR="00000000" w:rsidRPr="00000000">
        <w:rPr>
          <w:sz w:val="28"/>
          <w:szCs w:val="28"/>
          <w:rtl w:val="0"/>
        </w:rPr>
        <w:t xml:space="preserve">Заходу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потрібно </w:t>
      </w:r>
      <w:r w:rsidDel="00000000" w:rsidR="00000000" w:rsidRPr="00000000">
        <w:rPr>
          <w:sz w:val="28"/>
          <w:szCs w:val="28"/>
          <w:rtl w:val="0"/>
        </w:rPr>
        <w:t xml:space="preserve">заповнити онлайн заявку (посилання додається)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.10.2020 р</w:t>
      </w:r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t xml:space="preserve">4.2.Основні критерії відбору до участі у програмі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заходу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360"/>
        </w:tabs>
        <w:spacing w:line="240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Онлайн — акція “СУП”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360"/>
        </w:tabs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тематика виступу, визначена оргкомітетом – вірші сучасних українських поетів написані протягом останніх 20 років (2000 ‒ 2020 рр.). Учасник має представити відеозапис виконання учасником колективу або колективом вірша або поетичної композиції. З бібліотекою авторів можна ознайомитись у Додатках до положення ‒ Додаток 1;</w:t>
      </w:r>
    </w:p>
    <w:p w:rsidR="00000000" w:rsidDel="00000000" w:rsidP="00000000" w:rsidRDefault="00000000" w:rsidRPr="00000000" w14:paraId="00000042">
      <w:pPr>
        <w:tabs>
          <w:tab w:val="left" w:pos="360"/>
        </w:tabs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тривалість  виступу до 10 хвилин;</w:t>
      </w:r>
    </w:p>
    <w:p w:rsidR="00000000" w:rsidDel="00000000" w:rsidP="00000000" w:rsidRDefault="00000000" w:rsidRPr="00000000" w14:paraId="00000043">
      <w:pPr>
        <w:tabs>
          <w:tab w:val="left" w:pos="360"/>
        </w:tabs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формат відеозапису має бути креативним, відмінним від академічного читання, може містити авторське музичне оформлення, хореографію оба пластичні етюди.</w:t>
      </w:r>
    </w:p>
    <w:p w:rsidR="00000000" w:rsidDel="00000000" w:rsidP="00000000" w:rsidRDefault="00000000" w:rsidRPr="00000000" w14:paraId="00000044">
      <w:pPr>
        <w:tabs>
          <w:tab w:val="left" w:pos="360"/>
        </w:tabs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ЗАБОРОНЯЄТЬСЯ використання музичного матеріалу з текстом і без тексту, що захищені авторським правом. </w:t>
      </w:r>
    </w:p>
    <w:p w:rsidR="00000000" w:rsidDel="00000000" w:rsidP="00000000" w:rsidRDefault="00000000" w:rsidRPr="00000000" w14:paraId="00000045">
      <w:pPr>
        <w:tabs>
          <w:tab w:val="left" w:pos="360"/>
        </w:tabs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360"/>
        </w:tabs>
        <w:spacing w:line="240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Фестиваль читок сучасної драматургії “СУД”</w:t>
      </w:r>
    </w:p>
    <w:p w:rsidR="00000000" w:rsidDel="00000000" w:rsidP="00000000" w:rsidRDefault="00000000" w:rsidRPr="00000000" w14:paraId="00000047">
      <w:pPr>
        <w:tabs>
          <w:tab w:val="left" w:pos="360"/>
        </w:tabs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тематика виступу, визначена оргкомітетом – п’єси сучасних українських драматургів написані протягом останніх 2 років (2018 ‒ 2020). Учасник має представити театралізовану читку сучасної української п’єси. З бібліотекою авторів можна ознайомитись у Додатках до положення ‒ Додаток 2;</w:t>
      </w:r>
    </w:p>
    <w:p w:rsidR="00000000" w:rsidDel="00000000" w:rsidP="00000000" w:rsidRDefault="00000000" w:rsidRPr="00000000" w14:paraId="00000048">
      <w:pPr>
        <w:tabs>
          <w:tab w:val="left" w:pos="360"/>
        </w:tabs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тривалість  виступу до 60 хвилин;</w:t>
      </w:r>
    </w:p>
    <w:p w:rsidR="00000000" w:rsidDel="00000000" w:rsidP="00000000" w:rsidRDefault="00000000" w:rsidRPr="00000000" w14:paraId="00000049">
      <w:pPr>
        <w:tabs>
          <w:tab w:val="left" w:pos="360"/>
        </w:tabs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формат читки має бути креативним, відмінним від академічного читання, може містити авторське музичне оформлення, мінімальне костюмування та реквізит.</w:t>
      </w:r>
    </w:p>
    <w:p w:rsidR="00000000" w:rsidDel="00000000" w:rsidP="00000000" w:rsidRDefault="00000000" w:rsidRPr="00000000" w14:paraId="0000004A">
      <w:pPr>
        <w:tabs>
          <w:tab w:val="left" w:pos="360"/>
        </w:tabs>
        <w:spacing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ЗАБОРОНЯЄТЬСЯ використання музичного матеріалу з текстом і без тексту, що захищені авторським правом.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Документи до участі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Онлайн </w:t>
      </w:r>
      <w:r w:rsidDel="00000000" w:rsidR="00000000" w:rsidRPr="00000000">
        <w:rPr>
          <w:i w:val="1"/>
          <w:sz w:val="28"/>
          <w:szCs w:val="28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акція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“СУП”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участі в першому етапі </w:t>
      </w:r>
      <w:r w:rsidDel="00000000" w:rsidR="00000000" w:rsidRPr="00000000">
        <w:rPr>
          <w:sz w:val="28"/>
          <w:szCs w:val="28"/>
          <w:rtl w:val="0"/>
        </w:rPr>
        <w:t xml:space="preserve">Заходу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потрібно заповнити онлайн-заявку за посилання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https://forms.gle/CbzgfXsSyDtk4Xu19</w:t>
        </w:r>
      </w:hyperlink>
      <w:r w:rsidDel="00000000" w:rsidR="00000000" w:rsidRPr="00000000">
        <w:rPr>
          <w:sz w:val="28"/>
          <w:szCs w:val="28"/>
          <w:rtl w:val="0"/>
        </w:rPr>
        <w:t xml:space="preserve">, у заявці необхідно надати посилання на файлообмінник (Google Диск, Youtube, Fex.net, Dropmefiles.com та ін.) для перегляду відеозапису композиції.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360"/>
        </w:tabs>
        <w:spacing w:line="240" w:lineRule="auto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Фестиваль читок сучасної драматургії “СУД”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участі в </w:t>
      </w:r>
      <w:r w:rsidDel="00000000" w:rsidR="00000000" w:rsidRPr="00000000">
        <w:rPr>
          <w:sz w:val="28"/>
          <w:szCs w:val="28"/>
          <w:rtl w:val="0"/>
        </w:rPr>
        <w:t xml:space="preserve">третьому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етапі </w:t>
      </w:r>
      <w:r w:rsidDel="00000000" w:rsidR="00000000" w:rsidRPr="00000000">
        <w:rPr>
          <w:sz w:val="28"/>
          <w:szCs w:val="28"/>
          <w:rtl w:val="0"/>
        </w:rPr>
        <w:t xml:space="preserve">Заходу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потрібно заповнити онлайн-заявку за посиланням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https://forms.gle/Ty7CGyVbYTrZTf9T9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РОЗДІЛ V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Фінансові  умови проведення заходу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Захід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 є комерційним заходом. Фінансове забезпечення </w:t>
      </w:r>
      <w:r w:rsidDel="00000000" w:rsidR="00000000" w:rsidRPr="00000000">
        <w:rPr>
          <w:sz w:val="28"/>
          <w:szCs w:val="28"/>
          <w:rtl w:val="0"/>
        </w:rPr>
        <w:t xml:space="preserve">Заходу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здійснюється </w:t>
      </w:r>
      <w:r w:rsidDel="00000000" w:rsidR="00000000" w:rsidRPr="00000000">
        <w:rPr>
          <w:sz w:val="28"/>
          <w:szCs w:val="28"/>
          <w:rtl w:val="0"/>
        </w:rPr>
        <w:t xml:space="preserve">коштом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співзасновників, благодійних фондів, спонсорів, інших джерел, не заборонених чинним законодавством України.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Участь у </w:t>
      </w:r>
      <w:r w:rsidDel="00000000" w:rsidR="00000000" w:rsidRPr="00000000">
        <w:rPr>
          <w:sz w:val="28"/>
          <w:szCs w:val="28"/>
          <w:rtl w:val="0"/>
        </w:rPr>
        <w:t xml:space="preserve">Заході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безкоштовна.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РОЗДІЛ VI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Авторські права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Засновник </w:t>
      </w:r>
      <w:r w:rsidDel="00000000" w:rsidR="00000000" w:rsidRPr="00000000">
        <w:rPr>
          <w:sz w:val="28"/>
          <w:szCs w:val="28"/>
          <w:rtl w:val="0"/>
        </w:rPr>
        <w:t xml:space="preserve">Заходу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керуючись </w:t>
      </w:r>
      <w:r w:rsidDel="00000000" w:rsidR="00000000" w:rsidRPr="00000000">
        <w:rPr>
          <w:sz w:val="28"/>
          <w:szCs w:val="28"/>
          <w:rtl w:val="0"/>
        </w:rPr>
        <w:t xml:space="preserve">чинним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законодавством України з охорони авторських прав та інтелектуальної власності, всю продукцію, яка виготовлена в рамках </w:t>
      </w:r>
      <w:r w:rsidDel="00000000" w:rsidR="00000000" w:rsidRPr="00000000">
        <w:rPr>
          <w:sz w:val="28"/>
          <w:szCs w:val="28"/>
          <w:rtl w:val="0"/>
        </w:rPr>
        <w:t xml:space="preserve">Заходу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оголошує своєю власністю.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Символіка, назва, Положення </w:t>
      </w:r>
      <w:r w:rsidDel="00000000" w:rsidR="00000000" w:rsidRPr="00000000">
        <w:rPr>
          <w:sz w:val="28"/>
          <w:szCs w:val="28"/>
          <w:rtl w:val="0"/>
        </w:rPr>
        <w:t xml:space="preserve">Заходу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є власністю засновника про</w:t>
      </w:r>
      <w:r w:rsidDel="00000000" w:rsidR="00000000" w:rsidRPr="00000000">
        <w:rPr>
          <w:sz w:val="28"/>
          <w:szCs w:val="28"/>
          <w:rtl w:val="0"/>
        </w:rPr>
        <w:t xml:space="preserve">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кту і можуть бути використані іншими сторонами з комерційною та рекламною метою тільки з дозволу засновника </w:t>
      </w:r>
      <w:r w:rsidDel="00000000" w:rsidR="00000000" w:rsidRPr="00000000">
        <w:rPr>
          <w:sz w:val="28"/>
          <w:szCs w:val="28"/>
          <w:rtl w:val="0"/>
        </w:rPr>
        <w:t xml:space="preserve">проєкту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Символіка заходу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Символіка </w:t>
      </w:r>
      <w:r w:rsidDel="00000000" w:rsidR="00000000" w:rsidRPr="00000000">
        <w:rPr>
          <w:sz w:val="28"/>
          <w:szCs w:val="28"/>
          <w:rtl w:val="0"/>
        </w:rPr>
        <w:t xml:space="preserve">Заходу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містить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емблему та слова </w:t>
      </w:r>
      <w:r w:rsidDel="00000000" w:rsidR="00000000" w:rsidRPr="00000000">
        <w:rPr>
          <w:sz w:val="28"/>
          <w:szCs w:val="28"/>
          <w:rtl w:val="0"/>
        </w:rPr>
        <w:t xml:space="preserve">“Місяць української писемності”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РОЗДІЛ VII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7.1. Інформаційне забезпечення заходу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Інформація про порядок організації та проведення </w:t>
      </w:r>
      <w:r w:rsidDel="00000000" w:rsidR="00000000" w:rsidRPr="00000000">
        <w:rPr>
          <w:sz w:val="28"/>
          <w:szCs w:val="28"/>
          <w:rtl w:val="0"/>
        </w:rPr>
        <w:t xml:space="preserve">Заходу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міститься на  сайті КЗ «ООМЦКМ». Оргкомітет забезпечує інформаційну підтримку (поширення інформації щодо </w:t>
      </w:r>
      <w:r w:rsidDel="00000000" w:rsidR="00000000" w:rsidRPr="00000000">
        <w:rPr>
          <w:sz w:val="28"/>
          <w:szCs w:val="28"/>
          <w:rtl w:val="0"/>
        </w:rPr>
        <w:t xml:space="preserve">Заходу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висвітлення проведення та підсумків </w:t>
      </w:r>
      <w:r w:rsidDel="00000000" w:rsidR="00000000" w:rsidRPr="00000000">
        <w:rPr>
          <w:sz w:val="28"/>
          <w:szCs w:val="28"/>
          <w:rtl w:val="0"/>
        </w:rPr>
        <w:t xml:space="preserve">Заходу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 ЗМІ).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8.2. Контактна інформація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Приймання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заявок на </w:t>
      </w:r>
      <w:r w:rsidDel="00000000" w:rsidR="00000000" w:rsidRPr="00000000">
        <w:rPr>
          <w:sz w:val="28"/>
          <w:szCs w:val="28"/>
          <w:rtl w:val="0"/>
        </w:rPr>
        <w:t xml:space="preserve">участь Заході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здійснюється за </w:t>
      </w:r>
      <w:r w:rsidDel="00000000" w:rsidR="00000000" w:rsidRPr="00000000">
        <w:rPr>
          <w:sz w:val="28"/>
          <w:szCs w:val="28"/>
          <w:rtl w:val="0"/>
        </w:rPr>
        <w:t xml:space="preserve">цими посиланнями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https://forms.gle/CbzgfXsSyDtk4Xu19</w:t>
        </w:r>
      </w:hyperlink>
      <w:r w:rsidDel="00000000" w:rsidR="00000000" w:rsidRPr="00000000">
        <w:rPr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https://forms.gle/Ty7CGyVbYTrZTf9T9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Інформація міститься на сайті КЗ «ООМЦКМ» 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http://www.cultura.kh.ua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none"/>
            <w:shd w:fill="auto" w:val="clear"/>
            <w:vertAlign w:val="baseline"/>
            <w:rtl w:val="0"/>
          </w:rPr>
          <w:t xml:space="preserve">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facebook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Із запитаннями щодо участі в</w:t>
      </w:r>
      <w:r w:rsidDel="00000000" w:rsidR="00000000" w:rsidRPr="00000000">
        <w:rPr>
          <w:sz w:val="28"/>
          <w:szCs w:val="28"/>
          <w:rtl w:val="0"/>
        </w:rPr>
        <w:t xml:space="preserve"> Заході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звертатися на еле</w:t>
      </w:r>
      <w:r w:rsidDel="00000000" w:rsidR="00000000" w:rsidRPr="00000000">
        <w:rPr>
          <w:sz w:val="28"/>
          <w:szCs w:val="28"/>
          <w:rtl w:val="0"/>
        </w:rPr>
        <w:t xml:space="preserve">ктронну пошту </w:t>
      </w:r>
      <w:hyperlink r:id="rId1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metodist.art.kh@gmail.com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, або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 телефонами: (057) 725-12-39, (057) 725-12-41, відділ з методичної роботи. Куратор </w:t>
      </w:r>
      <w:r w:rsidDel="00000000" w:rsidR="00000000" w:rsidRPr="00000000">
        <w:rPr>
          <w:sz w:val="28"/>
          <w:szCs w:val="28"/>
          <w:rtl w:val="0"/>
        </w:rPr>
        <w:t xml:space="preserve">Заходу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Богданович Аліна Валеріївна, провідний методист відділу з методичної роботи, контактні номери мобільного телефону: (066) 752-23-30, (098) 880-24-84.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39.6456692913421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color w:val="000000"/>
      <w:sz w:val="32"/>
      <w:szCs w:val="32"/>
    </w:rPr>
  </w:style>
  <w:style w:type="paragraph" w:styleId="a" w:default="1">
    <w:name w:val="Normal"/>
    <w:qFormat w:val="1"/>
    <w:rsid w:val="00D81943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 w:val="1"/>
    <w:rsid w:val="00D2396C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D2396C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rsid w:val="00D2396C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 w:customStyle="1">
    <w:name w:val="обычный"/>
    <w:basedOn w:val="a"/>
    <w:rsid w:val="005E0545"/>
    <w:rPr>
      <w:sz w:val="20"/>
      <w:szCs w:val="20"/>
    </w:rPr>
  </w:style>
  <w:style w:type="character" w:styleId="a4">
    <w:name w:val="Hyperlink"/>
    <w:uiPriority w:val="99"/>
    <w:unhideWhenUsed w:val="1"/>
    <w:rsid w:val="005E0545"/>
    <w:rPr>
      <w:color w:val="0000ff"/>
      <w:u w:val="single"/>
    </w:rPr>
  </w:style>
  <w:style w:type="paragraph" w:styleId="a5">
    <w:name w:val="Normal (Web)"/>
    <w:basedOn w:val="a"/>
    <w:rsid w:val="005E0545"/>
    <w:pPr>
      <w:spacing w:after="100" w:afterAutospacing="1" w:before="100" w:beforeAutospacing="1"/>
    </w:pPr>
    <w:rPr>
      <w:color w:val="auto"/>
    </w:rPr>
  </w:style>
  <w:style w:type="paragraph" w:styleId="a6">
    <w:name w:val="Title"/>
    <w:basedOn w:val="a"/>
    <w:link w:val="a7"/>
    <w:qFormat w:val="1"/>
    <w:rsid w:val="005E0545"/>
    <w:pPr>
      <w:jc w:val="center"/>
    </w:pPr>
    <w:rPr>
      <w:b w:val="1"/>
      <w:bCs w:val="1"/>
      <w:color w:val="auto"/>
      <w:sz w:val="32"/>
      <w:lang w:val="uk-UA"/>
    </w:rPr>
  </w:style>
  <w:style w:type="character" w:styleId="a7" w:customStyle="1">
    <w:name w:val="Назва Знак"/>
    <w:basedOn w:val="a0"/>
    <w:link w:val="a6"/>
    <w:rsid w:val="005E0545"/>
    <w:rPr>
      <w:rFonts w:ascii="Times New Roman" w:cs="Times New Roman" w:eastAsia="Times New Roman" w:hAnsi="Times New Roman"/>
      <w:b w:val="1"/>
      <w:bCs w:val="1"/>
      <w:sz w:val="32"/>
      <w:szCs w:val="24"/>
      <w:lang w:eastAsia="ru-RU" w:val="uk-UA"/>
    </w:rPr>
  </w:style>
  <w:style w:type="paragraph" w:styleId="c1e0e7eee2fbe9" w:customStyle="1">
    <w:name w:val="Бc1аe0зe7оeeвe2ыfbйe9"/>
    <w:uiPriority w:val="99"/>
    <w:rsid w:val="005E0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kern w:val="1"/>
      <w:sz w:val="24"/>
      <w:szCs w:val="24"/>
      <w:lang w:bidi="hi-IN" w:eastAsia="zh-CN"/>
    </w:rPr>
  </w:style>
  <w:style w:type="paragraph" w:styleId="11" w:customStyle="1">
    <w:name w:val="Обычный1"/>
    <w:rsid w:val="00CC7B24"/>
    <w:pPr>
      <w:spacing w:after="0"/>
    </w:pPr>
    <w:rPr>
      <w:rFonts w:ascii="Arial" w:cs="Arial" w:eastAsia="Arial" w:hAnsi="Arial"/>
      <w:color w:val="000000"/>
      <w:lang w:eastAsia="ru-RU"/>
    </w:rPr>
  </w:style>
  <w:style w:type="character" w:styleId="20" w:customStyle="1">
    <w:name w:val="Заголовок 2 Знак"/>
    <w:basedOn w:val="a0"/>
    <w:link w:val="2"/>
    <w:uiPriority w:val="9"/>
    <w:rsid w:val="00D2396C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eastAsia="ru-RU"/>
    </w:rPr>
  </w:style>
  <w:style w:type="character" w:styleId="10" w:customStyle="1">
    <w:name w:val="Заголовок 1 Знак"/>
    <w:basedOn w:val="a0"/>
    <w:link w:val="1"/>
    <w:uiPriority w:val="9"/>
    <w:rsid w:val="00D2396C"/>
    <w:rPr>
      <w:rFonts w:asciiTheme="majorHAnsi" w:cstheme="majorBidi" w:eastAsiaTheme="majorEastAsia" w:hAnsiTheme="majorHAnsi"/>
      <w:color w:val="365f91" w:themeColor="accent1" w:themeShade="0000BF"/>
      <w:sz w:val="32"/>
      <w:szCs w:val="32"/>
      <w:lang w:eastAsia="ru-RU"/>
    </w:rPr>
  </w:style>
  <w:style w:type="character" w:styleId="30" w:customStyle="1">
    <w:name w:val="Заголовок 3 Знак"/>
    <w:basedOn w:val="a0"/>
    <w:link w:val="3"/>
    <w:uiPriority w:val="9"/>
    <w:rsid w:val="00D2396C"/>
    <w:rPr>
      <w:rFonts w:asciiTheme="majorHAnsi" w:cstheme="majorBidi" w:eastAsiaTheme="majorEastAsia" w:hAnsiTheme="majorHAnsi"/>
      <w:color w:val="243f60" w:themeColor="accent1" w:themeShade="00007F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about:blank" TargetMode="External"/><Relationship Id="rId10" Type="http://schemas.openxmlformats.org/officeDocument/2006/relationships/hyperlink" Target="https://forms.gle/Ty7CGyVbYTrZTf9T9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CbzgfXsSyDtk4Xu19" TargetMode="External"/><Relationship Id="rId14" Type="http://schemas.openxmlformats.org/officeDocument/2006/relationships/hyperlink" Target="mailto:metodist.art.kh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CbzgfXsSyDtk4Xu19" TargetMode="External"/><Relationship Id="rId8" Type="http://schemas.openxmlformats.org/officeDocument/2006/relationships/hyperlink" Target="https://forms.gle/Ty7CGyVbYTrZTf9T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TzyZCgzZWfuSnBlwNqvQHD01mA==">AMUW2mVkxHJ4FdjBSt/bKJA5QQtFgUe6YBcoKBBuUEBlfKfwOmtt8/ZruArM8HxBzTXq5Pw+bWqksTHT9vqWm0CGvofaOg4FEvQdZ1kdbokxfyg21pFphd6O99N0H1ZY/fyQbnhd7Bl/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2020-10-13T13:39:00Z</dcterms:created>
  <dc:creator>User</dc:creator>
</cp:coreProperties>
</file>